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30F464D6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E132F4">
              <w:t xml:space="preserve"> </w:t>
            </w:r>
            <w:r w:rsidR="00E132F4" w:rsidRPr="0036031C">
              <w:t xml:space="preserve"> AS Võru Vesi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74FDF86E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E132F4">
              <w:t xml:space="preserve"> </w:t>
            </w:r>
            <w:r w:rsidR="00E132F4" w:rsidRPr="0036031C">
              <w:t>10004973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72563128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E132F4">
              <w:t xml:space="preserve"> </w:t>
            </w:r>
            <w:r w:rsidR="00E132F4" w:rsidRPr="0036031C">
              <w:t>, Ringtee 10, Võru linn, Võrumaa</w:t>
            </w:r>
            <w:r w:rsidR="00E132F4">
              <w:t xml:space="preserve">, </w:t>
            </w:r>
            <w:r w:rsidR="00E132F4" w:rsidRPr="0036031C">
              <w:t>65605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513EE1D9" w:rsidR="00EB7D27" w:rsidRPr="002927ED" w:rsidRDefault="00EB7D27" w:rsidP="00177027">
            <w:pPr>
              <w:pStyle w:val="Vahedeta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E132F4">
              <w:t xml:space="preserve"> </w:t>
            </w:r>
            <w:r w:rsidR="00E132F4" w:rsidRPr="00E132F4">
              <w:rPr>
                <w:highlight w:val="yellow"/>
              </w:rPr>
              <w:t>---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1D959801" w:rsidR="00EB7D27" w:rsidRPr="00F012B3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 xml:space="preserve">(mitte lisada organisatsiooni </w:t>
            </w:r>
            <w:proofErr w:type="spellStart"/>
            <w:r w:rsidRPr="002927ED">
              <w:rPr>
                <w:i/>
                <w:iCs/>
                <w:color w:val="000000"/>
              </w:rPr>
              <w:t>üldtelefoni</w:t>
            </w:r>
            <w:proofErr w:type="spellEnd"/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E132F4">
              <w:rPr>
                <w:i/>
                <w:iCs/>
                <w:color w:val="000000"/>
              </w:rPr>
              <w:t xml:space="preserve"> </w:t>
            </w:r>
            <w:r w:rsidR="00E132F4" w:rsidRPr="00E132F4">
              <w:rPr>
                <w:i/>
                <w:iCs/>
                <w:color w:val="000000"/>
                <w:highlight w:val="yellow"/>
              </w:rPr>
              <w:t>----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475F24F1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E132F4">
              <w:t xml:space="preserve"> </w:t>
            </w:r>
            <w:r w:rsidR="00E132F4" w:rsidRPr="0036031C">
              <w:t xml:space="preserve"> Marko </w:t>
            </w:r>
            <w:proofErr w:type="spellStart"/>
            <w:r w:rsidR="00E132F4" w:rsidRPr="0036031C">
              <w:t>Tolga</w:t>
            </w:r>
            <w:proofErr w:type="spellEnd"/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3855E3DD" w:rsidR="00EB7D27" w:rsidRPr="00F012B3" w:rsidRDefault="00EB7D27" w:rsidP="00177027">
            <w:pPr>
              <w:pStyle w:val="Vahedeta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  <w:r w:rsidR="00E132F4">
              <w:t xml:space="preserve">  marko.tolga@voruvesi.ee, </w:t>
            </w:r>
            <w:r w:rsidR="00E132F4" w:rsidRPr="00E132F4">
              <w:rPr>
                <w:highlight w:val="yellow"/>
              </w:rPr>
              <w:t>---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0E710C08" w:rsidR="00EB7D27" w:rsidRPr="00957EF4" w:rsidRDefault="00EB7D27" w:rsidP="00177027">
            <w:pPr>
              <w:pStyle w:val="Vahedeta"/>
            </w:pPr>
            <w:r w:rsidRPr="00957EF4">
              <w:t>Projekti nimetus ja number:</w:t>
            </w:r>
            <w:r w:rsidR="00E132F4">
              <w:t xml:space="preserve"> </w:t>
            </w:r>
            <w:r w:rsidR="00E132F4">
              <w:rPr>
                <w:color w:val="000000"/>
              </w:rPr>
              <w:t xml:space="preserve"> Suvila</w:t>
            </w:r>
            <w:r w:rsidR="00E132F4" w:rsidRPr="004F5D6E">
              <w:rPr>
                <w:color w:val="000000"/>
              </w:rPr>
              <w:t xml:space="preserve"> kinnistu </w:t>
            </w:r>
            <w:r w:rsidR="00E132F4">
              <w:rPr>
                <w:color w:val="000000"/>
              </w:rPr>
              <w:t>vee</w:t>
            </w:r>
            <w:r w:rsidR="00E132F4" w:rsidRPr="004F5D6E">
              <w:rPr>
                <w:color w:val="000000"/>
              </w:rPr>
              <w:t>torustik</w:t>
            </w:r>
            <w:r w:rsidR="00E132F4">
              <w:rPr>
                <w:color w:val="000000"/>
              </w:rPr>
              <w:t>, 027/2025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8A62351" w14:textId="6FBAB628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E132F4">
              <w:t xml:space="preserve"> </w:t>
            </w:r>
            <w:proofErr w:type="spellStart"/>
            <w:r w:rsidR="00E132F4">
              <w:t>Keskkond&amp;Partnerid</w:t>
            </w:r>
            <w:proofErr w:type="spellEnd"/>
            <w:r w:rsidR="00E132F4">
              <w:t xml:space="preserve"> OÜ</w:t>
            </w: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2F4D7ECB" w:rsidR="00EB7D27" w:rsidRPr="002927ED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E132F4">
              <w:t xml:space="preserve">  </w:t>
            </w:r>
            <w:r w:rsidR="00E132F4" w:rsidRPr="00E132F4">
              <w:t>02.05.2025 nr 7.1-2/25/6468-2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119D4984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8640AA"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0D73A5ED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E132F4">
              <w:t xml:space="preserve"> </w:t>
            </w:r>
            <w:r w:rsidR="00E132F4" w:rsidRPr="00E132F4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r w:rsidR="00E132F4" w:rsidRPr="00E132F4">
              <w:t>18125 Erastvere-</w:t>
            </w:r>
            <w:proofErr w:type="spellStart"/>
            <w:r w:rsidR="00E132F4" w:rsidRPr="00E132F4">
              <w:t>Ridali</w:t>
            </w:r>
            <w:proofErr w:type="spellEnd"/>
            <w:r w:rsidR="00E132F4" w:rsidRPr="00E132F4">
              <w:t xml:space="preserve">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7F018F47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E132F4">
              <w:t xml:space="preserve"> </w:t>
            </w:r>
            <w:r w:rsidR="00E132F4" w:rsidRPr="00E132F4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r w:rsidR="00E132F4" w:rsidRPr="00E132F4">
              <w:t>28502:004:0767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03A25E12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E132F4">
              <w:t xml:space="preserve">  </w:t>
            </w:r>
            <w:r w:rsidR="00E132F4" w:rsidRPr="00E132F4">
              <w:t>5666950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36525EF8" w14:textId="4AB3A833" w:rsidR="00EB7D27" w:rsidRPr="008640AA" w:rsidRDefault="00EB7D27" w:rsidP="00177027">
            <w:pPr>
              <w:pStyle w:val="Vahedeta"/>
            </w:pPr>
            <w:r w:rsidRPr="008640AA">
              <w:rPr>
                <w:bCs/>
              </w:rPr>
              <w:t>POS 1</w:t>
            </w:r>
            <w:r w:rsidRPr="008640AA">
              <w:rPr>
                <w:bCs/>
                <w:i/>
                <w:iCs/>
              </w:rPr>
              <w:t xml:space="preserve">: </w:t>
            </w:r>
            <w:r w:rsidR="00E132F4">
              <w:rPr>
                <w:i/>
                <w:iCs/>
              </w:rPr>
              <w:t>veetoru</w:t>
            </w:r>
          </w:p>
          <w:p w14:paraId="352A2FA1" w14:textId="73219E6E" w:rsidR="008640AA" w:rsidRDefault="00EB7D27" w:rsidP="00177027">
            <w:pPr>
              <w:pStyle w:val="Vahedeta"/>
              <w:rPr>
                <w:bCs/>
              </w:rPr>
            </w:pPr>
            <w:r w:rsidRPr="008640AA">
              <w:rPr>
                <w:bCs/>
              </w:rPr>
              <w:t>Ruumikuju andmed</w:t>
            </w:r>
            <w:r w:rsidR="00982FE3" w:rsidRPr="008640AA">
              <w:rPr>
                <w:bCs/>
              </w:rPr>
              <w:t xml:space="preserve"> (Pari</w:t>
            </w:r>
            <w:r w:rsidR="00194B95">
              <w:rPr>
                <w:bCs/>
              </w:rPr>
              <w:t xml:space="preserve"> ala</w:t>
            </w:r>
            <w:r w:rsidR="00982FE3" w:rsidRPr="008640AA">
              <w:rPr>
                <w:bCs/>
              </w:rPr>
              <w:t xml:space="preserve"> ja </w:t>
            </w:r>
            <w:proofErr w:type="spellStart"/>
            <w:r w:rsidR="00982FE3" w:rsidRPr="008640AA">
              <w:rPr>
                <w:bCs/>
              </w:rPr>
              <w:t>ikõ</w:t>
            </w:r>
            <w:proofErr w:type="spellEnd"/>
            <w:r w:rsidR="00982FE3" w:rsidRPr="008640AA">
              <w:rPr>
                <w:bCs/>
              </w:rPr>
              <w:t>-plaani pindala ei tohi erineda)</w:t>
            </w:r>
            <w:r w:rsidRPr="008640AA">
              <w:rPr>
                <w:bCs/>
              </w:rPr>
              <w:t xml:space="preserve">: </w:t>
            </w:r>
          </w:p>
          <w:p w14:paraId="4C1A3E0C" w14:textId="18D07E74" w:rsidR="00EB7D27" w:rsidRPr="007E65C3" w:rsidRDefault="00EB7D27" w:rsidP="00177027">
            <w:pPr>
              <w:pStyle w:val="Vahedeta"/>
              <w:rPr>
                <w:i/>
                <w:iCs/>
              </w:rPr>
            </w:pPr>
            <w:r w:rsidRPr="008640AA">
              <w:t xml:space="preserve">PARI ID </w:t>
            </w:r>
            <w:r w:rsidR="00E132F4" w:rsidRPr="00E132F4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E132F4" w:rsidRPr="00E132F4">
              <w:rPr>
                <w:color w:val="000000"/>
              </w:rPr>
              <w:t xml:space="preserve">801135 </w:t>
            </w:r>
            <w:r w:rsidRPr="008640AA">
              <w:rPr>
                <w:color w:val="000000"/>
              </w:rPr>
              <w:t xml:space="preserve"> ja </w:t>
            </w:r>
            <w:hyperlink r:id="rId11" w:history="1">
              <w:r w:rsidR="00E132F4" w:rsidRPr="00A55C10">
                <w:rPr>
                  <w:rStyle w:val="Hperlink"/>
                </w:rPr>
                <w:t>https://pari.kataster.ee/magic-link/22c7b9ad-7d1e-408c-8e27-420cafa3f9d2</w:t>
              </w:r>
            </w:hyperlink>
            <w:r w:rsidR="00E132F4">
              <w:rPr>
                <w:color w:val="000000"/>
              </w:rPr>
              <w:t xml:space="preserve"> 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5E290E4" w14:textId="3D200E22" w:rsidR="00EB7D27" w:rsidRPr="008640AA" w:rsidRDefault="004A5670" w:rsidP="00177027">
            <w:pPr>
              <w:pStyle w:val="Vahedeta"/>
              <w:rPr>
                <w:i/>
                <w:iCs/>
              </w:rPr>
            </w:pPr>
            <w:r w:rsidRPr="004A5670">
              <w:t>Lisa 1. IKÕ 18125 Erastvere-</w:t>
            </w:r>
            <w:proofErr w:type="spellStart"/>
            <w:r w:rsidRPr="004A5670">
              <w:t>Ridali</w:t>
            </w:r>
            <w:proofErr w:type="spellEnd"/>
            <w:r w:rsidRPr="004A5670">
              <w:t xml:space="preserve"> tee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2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3"/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EB6DB" w14:textId="77777777" w:rsidR="00497709" w:rsidRDefault="00497709" w:rsidP="00224791">
      <w:r>
        <w:separator/>
      </w:r>
    </w:p>
  </w:endnote>
  <w:endnote w:type="continuationSeparator" w:id="0">
    <w:p w14:paraId="45FDB1D5" w14:textId="77777777" w:rsidR="00497709" w:rsidRDefault="00497709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9440D" w14:textId="77777777" w:rsidR="00497709" w:rsidRDefault="00497709" w:rsidP="00224791">
      <w:r>
        <w:separator/>
      </w:r>
    </w:p>
  </w:footnote>
  <w:footnote w:type="continuationSeparator" w:id="0">
    <w:p w14:paraId="404D6AA4" w14:textId="77777777" w:rsidR="00497709" w:rsidRDefault="00497709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7"/>
  </w:num>
  <w:num w:numId="3" w16cid:durableId="625740154">
    <w:abstractNumId w:val="12"/>
  </w:num>
  <w:num w:numId="4" w16cid:durableId="1711765622">
    <w:abstractNumId w:val="1"/>
  </w:num>
  <w:num w:numId="5" w16cid:durableId="1674916949">
    <w:abstractNumId w:val="5"/>
  </w:num>
  <w:num w:numId="6" w16cid:durableId="865168918">
    <w:abstractNumId w:val="11"/>
  </w:num>
  <w:num w:numId="7" w16cid:durableId="1753770686">
    <w:abstractNumId w:val="2"/>
  </w:num>
  <w:num w:numId="8" w16cid:durableId="1390567590">
    <w:abstractNumId w:val="16"/>
  </w:num>
  <w:num w:numId="9" w16cid:durableId="1585146100">
    <w:abstractNumId w:val="15"/>
  </w:num>
  <w:num w:numId="10" w16cid:durableId="1276138567">
    <w:abstractNumId w:val="0"/>
  </w:num>
  <w:num w:numId="11" w16cid:durableId="336932071">
    <w:abstractNumId w:val="10"/>
  </w:num>
  <w:num w:numId="12" w16cid:durableId="162357323">
    <w:abstractNumId w:val="13"/>
  </w:num>
  <w:num w:numId="13" w16cid:durableId="696929708">
    <w:abstractNumId w:val="8"/>
  </w:num>
  <w:num w:numId="14" w16cid:durableId="411898746">
    <w:abstractNumId w:val="14"/>
  </w:num>
  <w:num w:numId="15" w16cid:durableId="1727415308">
    <w:abstractNumId w:val="9"/>
  </w:num>
  <w:num w:numId="16" w16cid:durableId="49111303">
    <w:abstractNumId w:val="6"/>
  </w:num>
  <w:num w:numId="17" w16cid:durableId="95370723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6918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4B95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273A0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97709"/>
    <w:rsid w:val="004A312F"/>
    <w:rsid w:val="004A5670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43EC1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E65C3"/>
    <w:rsid w:val="007F49E9"/>
    <w:rsid w:val="007F6F71"/>
    <w:rsid w:val="008010C7"/>
    <w:rsid w:val="00805E0D"/>
    <w:rsid w:val="008163D8"/>
    <w:rsid w:val="008279B7"/>
    <w:rsid w:val="00834620"/>
    <w:rsid w:val="00844EE1"/>
    <w:rsid w:val="00845A9E"/>
    <w:rsid w:val="008640AA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1117"/>
    <w:rsid w:val="00966BE8"/>
    <w:rsid w:val="00973381"/>
    <w:rsid w:val="00974FC1"/>
    <w:rsid w:val="009750C5"/>
    <w:rsid w:val="009753F2"/>
    <w:rsid w:val="00977596"/>
    <w:rsid w:val="00981905"/>
    <w:rsid w:val="00982FE3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AE517B"/>
    <w:rsid w:val="00B06762"/>
    <w:rsid w:val="00B06BA6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1CCC"/>
    <w:rsid w:val="00B4431F"/>
    <w:rsid w:val="00B504D1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253"/>
    <w:rsid w:val="00C6090D"/>
    <w:rsid w:val="00C71752"/>
    <w:rsid w:val="00C75CCF"/>
    <w:rsid w:val="00C850C2"/>
    <w:rsid w:val="00C85608"/>
    <w:rsid w:val="00C9072B"/>
    <w:rsid w:val="00C9075D"/>
    <w:rsid w:val="00C90F90"/>
    <w:rsid w:val="00C9743F"/>
    <w:rsid w:val="00CA510E"/>
    <w:rsid w:val="00CA7663"/>
    <w:rsid w:val="00CA78FA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777B7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2F4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E13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1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antee@transpordiamet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i.kataster.ee/magic-link/22c7b9ad-7d1e-408c-8e27-420cafa3f9d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3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Kaspar</cp:lastModifiedBy>
  <cp:revision>8</cp:revision>
  <dcterms:created xsi:type="dcterms:W3CDTF">2025-03-11T09:39:00Z</dcterms:created>
  <dcterms:modified xsi:type="dcterms:W3CDTF">2025-05-26T08:16:00Z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